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86B4" w14:textId="77777777" w:rsidR="009B0FE5" w:rsidRDefault="009B0FE5" w:rsidP="00E5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D0">
        <w:rPr>
          <w:rFonts w:ascii="Times New Roman" w:hAnsi="Times New Roman" w:cs="Times New Roman"/>
          <w:b/>
          <w:sz w:val="28"/>
          <w:szCs w:val="28"/>
        </w:rPr>
        <w:t>Program i provimit t</w:t>
      </w:r>
      <w:r w:rsidR="00E57ED0">
        <w:rPr>
          <w:rFonts w:ascii="Times New Roman" w:hAnsi="Times New Roman" w:cs="Times New Roman"/>
          <w:b/>
          <w:sz w:val="28"/>
          <w:szCs w:val="28"/>
        </w:rPr>
        <w:t>ë</w:t>
      </w:r>
      <w:r w:rsidRPr="00E57ED0">
        <w:rPr>
          <w:rFonts w:ascii="Times New Roman" w:hAnsi="Times New Roman" w:cs="Times New Roman"/>
          <w:b/>
          <w:sz w:val="28"/>
          <w:szCs w:val="28"/>
        </w:rPr>
        <w:t xml:space="preserve"> ricer</w:t>
      </w:r>
      <w:r w:rsidR="00E57ED0">
        <w:rPr>
          <w:rFonts w:ascii="Times New Roman" w:hAnsi="Times New Roman" w:cs="Times New Roman"/>
          <w:b/>
          <w:sz w:val="28"/>
          <w:szCs w:val="28"/>
        </w:rPr>
        <w:t>ti</w:t>
      </w:r>
      <w:r w:rsidRPr="00E57ED0">
        <w:rPr>
          <w:rFonts w:ascii="Times New Roman" w:hAnsi="Times New Roman" w:cs="Times New Roman"/>
          <w:b/>
          <w:sz w:val="28"/>
          <w:szCs w:val="28"/>
        </w:rPr>
        <w:t>fikimit – Farmaci</w:t>
      </w:r>
    </w:p>
    <w:p w14:paraId="59E484E6" w14:textId="77777777" w:rsidR="009A3F10" w:rsidRPr="00E57ED0" w:rsidRDefault="009A3F10" w:rsidP="00E5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B5FC5" w14:textId="77777777" w:rsidR="009B0FE5" w:rsidRPr="00E57ED0" w:rsidRDefault="00F24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Farmakologji dhe Kimi</w:t>
      </w:r>
      <w:r w:rsidR="009B0FE5" w:rsidRPr="00E57ED0">
        <w:rPr>
          <w:rFonts w:ascii="Times New Roman" w:hAnsi="Times New Roman" w:cs="Times New Roman"/>
          <w:b/>
          <w:sz w:val="24"/>
          <w:szCs w:val="24"/>
        </w:rPr>
        <w:t xml:space="preserve"> Farmaceutike</w:t>
      </w:r>
    </w:p>
    <w:p w14:paraId="4B25D7D7" w14:textId="77777777" w:rsidR="004A2A51" w:rsidRDefault="004A2A51" w:rsidP="004A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Antiagregantët dhe antikoagulantët në trajtimin e sëmundjeve trombolitike: statusi aktual dhe trendet e së ardhmes.</w:t>
      </w:r>
    </w:p>
    <w:p w14:paraId="05D633B1" w14:textId="77777777" w:rsidR="004A2A51" w:rsidRDefault="00E74211" w:rsidP="004A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Barnat antiinflamator</w:t>
      </w:r>
      <w:r w:rsidR="004A2A51">
        <w:rPr>
          <w:rFonts w:ascii="Times New Roman" w:hAnsi="Times New Roman" w:cs="Times New Roman"/>
          <w:sz w:val="24"/>
          <w:szCs w:val="24"/>
        </w:rPr>
        <w:t xml:space="preserve"> josteroid.</w:t>
      </w:r>
    </w:p>
    <w:p w14:paraId="0589C5F3" w14:textId="77777777" w:rsidR="004A2A51" w:rsidRDefault="004A2A51" w:rsidP="004A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Medikamentet kundër diabetit.</w:t>
      </w:r>
    </w:p>
    <w:p w14:paraId="117BBB0B" w14:textId="77777777" w:rsidR="004A2A51" w:rsidRPr="000448A0" w:rsidRDefault="004A2A51" w:rsidP="004A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Barnat antihipertensiv. Përdorimi i tyre.</w:t>
      </w:r>
    </w:p>
    <w:p w14:paraId="52C35E93" w14:textId="77777777" w:rsidR="009B0FE5" w:rsidRPr="00E57ED0" w:rsidRDefault="009B0FE5" w:rsidP="009B0FE5">
      <w:pPr>
        <w:rPr>
          <w:rFonts w:ascii="Times New Roman" w:hAnsi="Times New Roman" w:cs="Times New Roman"/>
          <w:b/>
          <w:sz w:val="24"/>
          <w:szCs w:val="24"/>
        </w:rPr>
      </w:pPr>
      <w:r w:rsidRPr="00E57ED0">
        <w:rPr>
          <w:rFonts w:ascii="Times New Roman" w:hAnsi="Times New Roman" w:cs="Times New Roman"/>
          <w:b/>
          <w:sz w:val="24"/>
          <w:szCs w:val="24"/>
        </w:rPr>
        <w:t>Biofarmaci</w:t>
      </w:r>
    </w:p>
    <w:p w14:paraId="2C10157B" w14:textId="77777777" w:rsidR="00F2489A" w:rsidRDefault="00F2489A" w:rsidP="009B0F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Ndryshimet farmakokinetike t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varura nga mosha.</w:t>
      </w:r>
    </w:p>
    <w:p w14:paraId="0014CEA1" w14:textId="77777777" w:rsidR="009B0FE5" w:rsidRDefault="00F2489A" w:rsidP="009B0F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Modifikimet farmakokinetike n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 t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mundjeve t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caktuara (Insuficience renale, insuficience hepatike, s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mundje kardiovaskulare etj).</w:t>
      </w:r>
    </w:p>
    <w:p w14:paraId="394799C8" w14:textId="77777777" w:rsidR="009B0FE5" w:rsidRDefault="009B0FE5" w:rsidP="009B0F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rveprimet </w:t>
      </w:r>
      <w:r w:rsidR="00E57ED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dikamentoze me natyr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farmakokinetike</w:t>
      </w:r>
      <w:r w:rsidR="00A335B0">
        <w:rPr>
          <w:rFonts w:ascii="Times New Roman" w:hAnsi="Times New Roman" w:cs="Times New Roman"/>
          <w:sz w:val="24"/>
          <w:szCs w:val="24"/>
        </w:rPr>
        <w:t>.</w:t>
      </w:r>
    </w:p>
    <w:p w14:paraId="0AE35657" w14:textId="77777777" w:rsidR="00F2489A" w:rsidRDefault="00F2489A" w:rsidP="009B0F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Monitorimi terapeutik  barnave dhe p</w:t>
      </w:r>
      <w:r w:rsidR="004A2A5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rfitimet e tij.</w:t>
      </w:r>
    </w:p>
    <w:p w14:paraId="4E741010" w14:textId="77777777" w:rsidR="009B0FE5" w:rsidRDefault="009B0FE5" w:rsidP="009B0F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5990217" w14:textId="77777777" w:rsidR="009B0FE5" w:rsidRPr="00E57ED0" w:rsidRDefault="009B0FE5" w:rsidP="009B0FE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7ED0">
        <w:rPr>
          <w:rFonts w:ascii="Times New Roman" w:hAnsi="Times New Roman" w:cs="Times New Roman"/>
          <w:b/>
          <w:sz w:val="24"/>
          <w:szCs w:val="24"/>
        </w:rPr>
        <w:t>Teknologji Farmaceutike dhe Kozmetike</w:t>
      </w:r>
    </w:p>
    <w:p w14:paraId="69F202BF" w14:textId="77777777" w:rsidR="009B0FE5" w:rsidRDefault="009B0FE5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ndrueshm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ria e barnave dhe resp</w:t>
      </w:r>
      <w:r w:rsidR="00E57E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udh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zimeve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OBSH-s</w:t>
      </w:r>
      <w:r w:rsidR="00E57ED0">
        <w:rPr>
          <w:rFonts w:ascii="Times New Roman" w:hAnsi="Times New Roman" w:cs="Times New Roman"/>
          <w:sz w:val="24"/>
          <w:szCs w:val="24"/>
        </w:rPr>
        <w:t>ë.</w:t>
      </w:r>
    </w:p>
    <w:p w14:paraId="046043CA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 e zbatimit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GMP-s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barnave</w:t>
      </w:r>
      <w:r w:rsidR="00E57ED0">
        <w:rPr>
          <w:rFonts w:ascii="Times New Roman" w:hAnsi="Times New Roman" w:cs="Times New Roman"/>
          <w:sz w:val="24"/>
          <w:szCs w:val="24"/>
        </w:rPr>
        <w:t>.</w:t>
      </w:r>
    </w:p>
    <w:p w14:paraId="7C154D28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Vaksinat (Aspekte teknologjike dhe bioteknologjike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rgatitjes 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tyre).</w:t>
      </w:r>
    </w:p>
    <w:p w14:paraId="583E0140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57ED0">
        <w:rPr>
          <w:rFonts w:ascii="Times New Roman" w:hAnsi="Times New Roman" w:cs="Times New Roman"/>
          <w:sz w:val="24"/>
          <w:szCs w:val="24"/>
        </w:rPr>
        <w:t>erapia</w:t>
      </w:r>
      <w:r>
        <w:rPr>
          <w:rFonts w:ascii="Times New Roman" w:hAnsi="Times New Roman" w:cs="Times New Roman"/>
          <w:sz w:val="24"/>
          <w:szCs w:val="24"/>
        </w:rPr>
        <w:t xml:space="preserve"> gjenetike (Aspekte teknologjike dhe bioteknologjike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rgatitjes 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barnave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rdorur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terapin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gjenetike).</w:t>
      </w:r>
    </w:p>
    <w:p w14:paraId="5DC2C88B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formulimin,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rgatitjen e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rdorimin e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rgatesave kozmetike</w:t>
      </w:r>
    </w:p>
    <w:p w14:paraId="1494639A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Principe a</w:t>
      </w:r>
      <w:r w:rsidR="00E57ED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tive natyrore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kozmetik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DBC07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Shtatz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nia dhe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rgatesat kozmetike.</w:t>
      </w:r>
    </w:p>
    <w:p w14:paraId="58E30B0B" w14:textId="77777777" w:rsidR="007654B9" w:rsidRDefault="007654B9" w:rsidP="009B0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Kozmetika e gjelb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rt.</w:t>
      </w:r>
    </w:p>
    <w:p w14:paraId="192B8F2C" w14:textId="77777777" w:rsidR="007654B9" w:rsidRPr="00E57ED0" w:rsidRDefault="007654B9" w:rsidP="007654B9">
      <w:pPr>
        <w:rPr>
          <w:rFonts w:ascii="Times New Roman" w:hAnsi="Times New Roman" w:cs="Times New Roman"/>
          <w:b/>
          <w:sz w:val="24"/>
          <w:szCs w:val="24"/>
        </w:rPr>
      </w:pPr>
      <w:r w:rsidRPr="00E57ED0">
        <w:rPr>
          <w:rFonts w:ascii="Times New Roman" w:hAnsi="Times New Roman" w:cs="Times New Roman"/>
          <w:b/>
          <w:sz w:val="24"/>
          <w:szCs w:val="24"/>
        </w:rPr>
        <w:t>Toksikologji</w:t>
      </w:r>
    </w:p>
    <w:p w14:paraId="37204D39" w14:textId="77777777" w:rsidR="00DA7001" w:rsidRPr="004A2A51" w:rsidRDefault="00DA7001" w:rsidP="004C0FA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Toksiciteti i organeve dhe medikamente q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lidhen me to (shembuj).</w:t>
      </w:r>
    </w:p>
    <w:p w14:paraId="6D3F4D0F" w14:textId="77777777" w:rsidR="00DA7001" w:rsidRPr="004A2A51" w:rsidRDefault="00DA7001" w:rsidP="004C0FA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Substancat q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abuzohen n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rdorim dhe medikamentet q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rfshihen n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grupin e substancave q</w:t>
      </w:r>
      <w:r w:rsidR="004A2A51" w:rsidRP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4A2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abuzohen (droge).</w:t>
      </w:r>
    </w:p>
    <w:p w14:paraId="307C31FC" w14:textId="77777777" w:rsidR="004C0FAE" w:rsidRDefault="004C0FAE" w:rsidP="00C62793">
      <w:pPr>
        <w:rPr>
          <w:rFonts w:ascii="Times New Roman" w:hAnsi="Times New Roman" w:cs="Times New Roman"/>
          <w:b/>
          <w:sz w:val="24"/>
          <w:szCs w:val="24"/>
        </w:rPr>
      </w:pPr>
    </w:p>
    <w:p w14:paraId="27965BDA" w14:textId="77777777" w:rsidR="0084168F" w:rsidRPr="001020A3" w:rsidRDefault="0084168F" w:rsidP="0084168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020A3">
        <w:rPr>
          <w:rFonts w:ascii="Times New Roman" w:hAnsi="Times New Roman" w:cs="Times New Roman"/>
          <w:b/>
          <w:u w:val="single"/>
        </w:rPr>
        <w:t>Fitoterapia</w:t>
      </w:r>
    </w:p>
    <w:p w14:paraId="4E4E82BA" w14:textId="77777777" w:rsidR="0084168F" w:rsidRPr="0084168F" w:rsidRDefault="0084168F" w:rsidP="0084168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8F">
        <w:rPr>
          <w:rFonts w:ascii="Times New Roman" w:hAnsi="Times New Roman" w:cs="Times New Roman"/>
          <w:sz w:val="24"/>
          <w:szCs w:val="24"/>
        </w:rPr>
        <w:t>Fitoterapia në trajtimin e infeksioneve virale të traktit respirator. Roli i nutraceutikëve si imunomodulatorë.</w:t>
      </w:r>
    </w:p>
    <w:p w14:paraId="34F9ECD1" w14:textId="77777777" w:rsidR="0084168F" w:rsidRPr="0084168F" w:rsidRDefault="0084168F" w:rsidP="0084168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8F">
        <w:rPr>
          <w:rFonts w:ascii="Times New Roman" w:hAnsi="Times New Roman" w:cs="Times New Roman"/>
          <w:sz w:val="24"/>
          <w:szCs w:val="24"/>
        </w:rPr>
        <w:t>Fitoterapia në infeksionet e traktit urinar.</w:t>
      </w:r>
    </w:p>
    <w:p w14:paraId="72FEE032" w14:textId="77777777" w:rsidR="0084168F" w:rsidRPr="0084168F" w:rsidRDefault="0084168F" w:rsidP="0084168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8F">
        <w:rPr>
          <w:rFonts w:ascii="Times New Roman" w:hAnsi="Times New Roman" w:cs="Times New Roman"/>
          <w:sz w:val="24"/>
          <w:szCs w:val="24"/>
        </w:rPr>
        <w:t>Bimët mjekësore dhe përgatesat e tyre (barnat bimore, nutraceutikët/suplementet bimore) që përdoren në çrregullime të traktit gastrointestinal dhe mëlçisë.</w:t>
      </w:r>
    </w:p>
    <w:p w14:paraId="36EBC8F0" w14:textId="77777777" w:rsidR="0084168F" w:rsidRPr="0084168F" w:rsidRDefault="0084168F" w:rsidP="0084168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8F">
        <w:rPr>
          <w:rFonts w:ascii="Times New Roman" w:hAnsi="Times New Roman" w:cs="Times New Roman"/>
          <w:sz w:val="24"/>
          <w:szCs w:val="24"/>
        </w:rPr>
        <w:t>Bimët mjekësore dhe përgatesat e tyre (barnat bimore, nutraceutikët/suplementet bimore) me aktivitet sedativ-hipnotik dhe anksiolitik.</w:t>
      </w:r>
    </w:p>
    <w:p w14:paraId="0E8872E3" w14:textId="77777777" w:rsidR="0084168F" w:rsidRPr="0084168F" w:rsidRDefault="0084168F" w:rsidP="0084168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8F">
        <w:rPr>
          <w:rFonts w:ascii="Times New Roman" w:hAnsi="Times New Roman" w:cs="Times New Roman"/>
          <w:sz w:val="24"/>
          <w:szCs w:val="24"/>
        </w:rPr>
        <w:t>Disa aspekte mbi përdorimin e sigurt të bimëve mjekësore dhe produkteve bimore mjekësore.</w:t>
      </w:r>
    </w:p>
    <w:p w14:paraId="23AC1DD2" w14:textId="77777777" w:rsidR="009A3F10" w:rsidRDefault="009A3F10" w:rsidP="004A2A51">
      <w:pPr>
        <w:rPr>
          <w:rFonts w:ascii="Times New Roman" w:hAnsi="Times New Roman" w:cs="Times New Roman"/>
          <w:b/>
          <w:sz w:val="24"/>
          <w:szCs w:val="24"/>
        </w:rPr>
      </w:pPr>
    </w:p>
    <w:p w14:paraId="1D00D357" w14:textId="77777777" w:rsidR="004A2A51" w:rsidRPr="00C62793" w:rsidRDefault="004A2A51" w:rsidP="004A2A51">
      <w:pPr>
        <w:rPr>
          <w:rFonts w:ascii="Times New Roman" w:hAnsi="Times New Roman" w:cs="Times New Roman"/>
          <w:b/>
          <w:sz w:val="24"/>
          <w:szCs w:val="24"/>
        </w:rPr>
      </w:pPr>
      <w:r w:rsidRPr="00C62793">
        <w:rPr>
          <w:rFonts w:ascii="Times New Roman" w:hAnsi="Times New Roman" w:cs="Times New Roman"/>
          <w:b/>
          <w:sz w:val="24"/>
          <w:szCs w:val="24"/>
        </w:rPr>
        <w:t>Legjislacioni</w:t>
      </w:r>
    </w:p>
    <w:p w14:paraId="43B8601C" w14:textId="77777777" w:rsidR="004A2A51" w:rsidRDefault="005E76DF" w:rsidP="004A2A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 Nr 105/2014 pë</w:t>
      </w:r>
      <w:r w:rsidR="004A2A51">
        <w:rPr>
          <w:rFonts w:ascii="Times New Roman" w:hAnsi="Times New Roman" w:cs="Times New Roman"/>
          <w:sz w:val="24"/>
          <w:szCs w:val="24"/>
        </w:rPr>
        <w:t>r barnat dhe shërbimin farmaceutike.</w:t>
      </w:r>
    </w:p>
    <w:p w14:paraId="134BF228" w14:textId="77777777" w:rsidR="004A2A51" w:rsidRDefault="004A2A51" w:rsidP="004A2A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Farmakovigjilenca, organizimi i saj në Republikën e Shqipërisë.</w:t>
      </w:r>
    </w:p>
    <w:p w14:paraId="6395B628" w14:textId="77777777" w:rsidR="004A2A51" w:rsidRPr="000448A0" w:rsidRDefault="004A2A51" w:rsidP="004A2A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8A0">
        <w:rPr>
          <w:rFonts w:ascii="Times New Roman" w:hAnsi="Times New Roman" w:cs="Times New Roman"/>
          <w:sz w:val="24"/>
          <w:szCs w:val="24"/>
        </w:rPr>
        <w:t>Rregullimi i çmimeve të barnave në Shqipëri, mbas viteve 90-të, një proces në vazhdim. Ribursimi i barnave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48A0">
        <w:rPr>
          <w:rFonts w:ascii="Times New Roman" w:hAnsi="Times New Roman" w:cs="Times New Roman"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48A0">
        <w:rPr>
          <w:rFonts w:ascii="Times New Roman" w:hAnsi="Times New Roman" w:cs="Times New Roman"/>
          <w:sz w:val="24"/>
          <w:szCs w:val="24"/>
        </w:rPr>
        <w:t>n e Shqip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48A0">
        <w:rPr>
          <w:rFonts w:ascii="Times New Roman" w:hAnsi="Times New Roman" w:cs="Times New Roman"/>
          <w:sz w:val="24"/>
          <w:szCs w:val="24"/>
        </w:rPr>
        <w:t>ris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5E76DF">
        <w:rPr>
          <w:rFonts w:ascii="Times New Roman" w:hAnsi="Times New Roman" w:cs="Times New Roman"/>
          <w:sz w:val="24"/>
          <w:szCs w:val="24"/>
        </w:rPr>
        <w:t>.</w:t>
      </w:r>
    </w:p>
    <w:p w14:paraId="0179FD45" w14:textId="77777777" w:rsidR="004A2A51" w:rsidRDefault="004A2A51" w:rsidP="004A2A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 mbi farmakoekonominë.</w:t>
      </w:r>
    </w:p>
    <w:p w14:paraId="3FF5E049" w14:textId="77777777" w:rsidR="00C62793" w:rsidRPr="00C62793" w:rsidRDefault="00F2489A" w:rsidP="00C62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Kujdes farmaceutik</w:t>
      </w:r>
    </w:p>
    <w:p w14:paraId="56AA2E68" w14:textId="77777777" w:rsidR="00C62793" w:rsidRDefault="00C62793" w:rsidP="00C627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2793">
        <w:rPr>
          <w:rFonts w:ascii="Times New Roman" w:hAnsi="Times New Roman" w:cs="Times New Roman"/>
          <w:sz w:val="24"/>
          <w:szCs w:val="24"/>
        </w:rPr>
        <w:t>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Pr="00C62793">
        <w:rPr>
          <w:rFonts w:ascii="Times New Roman" w:hAnsi="Times New Roman" w:cs="Times New Roman"/>
          <w:sz w:val="24"/>
          <w:szCs w:val="24"/>
        </w:rPr>
        <w:t>rkujdesi farmaceutik, shp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Pr="00C62793">
        <w:rPr>
          <w:rFonts w:ascii="Times New Roman" w:hAnsi="Times New Roman" w:cs="Times New Roman"/>
          <w:sz w:val="24"/>
          <w:szCs w:val="24"/>
        </w:rPr>
        <w:t xml:space="preserve">rblimi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 w:rsidRPr="00C62793">
        <w:rPr>
          <w:rFonts w:ascii="Times New Roman" w:hAnsi="Times New Roman" w:cs="Times New Roman"/>
          <w:sz w:val="24"/>
          <w:szCs w:val="24"/>
        </w:rPr>
        <w:t xml:space="preserve"> farmacist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Pr="00C62793">
        <w:rPr>
          <w:rFonts w:ascii="Times New Roman" w:hAnsi="Times New Roman" w:cs="Times New Roman"/>
          <w:sz w:val="24"/>
          <w:szCs w:val="24"/>
        </w:rPr>
        <w:t xml:space="preserve">ve dhe anullimi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 w:rsidRPr="00C62793">
        <w:rPr>
          <w:rFonts w:ascii="Times New Roman" w:hAnsi="Times New Roman" w:cs="Times New Roman"/>
          <w:sz w:val="24"/>
          <w:szCs w:val="24"/>
        </w:rPr>
        <w:t xml:space="preserve"> programit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Pr="00C62793">
        <w:rPr>
          <w:rFonts w:ascii="Times New Roman" w:hAnsi="Times New Roman" w:cs="Times New Roman"/>
          <w:sz w:val="24"/>
          <w:szCs w:val="24"/>
        </w:rPr>
        <w:t xml:space="preserve"> sh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Pr="00C62793">
        <w:rPr>
          <w:rFonts w:ascii="Times New Roman" w:hAnsi="Times New Roman" w:cs="Times New Roman"/>
          <w:sz w:val="24"/>
          <w:szCs w:val="24"/>
        </w:rPr>
        <w:t>rbimit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C32193" w14:textId="77777777" w:rsidR="00C62793" w:rsidRDefault="00C62793" w:rsidP="00C627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Farmacisti dhe roli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tij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kujdesin farmaceutik.</w:t>
      </w:r>
    </w:p>
    <w:p w14:paraId="2DEBDD6B" w14:textId="77777777" w:rsidR="00F2489A" w:rsidRDefault="004B7CC5" w:rsidP="00C627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Ndryshimi i rolit të</w:t>
      </w:r>
      <w:r w:rsidR="00F2489A">
        <w:rPr>
          <w:rFonts w:ascii="Times New Roman" w:hAnsi="Times New Roman" w:cs="Times New Roman"/>
          <w:sz w:val="24"/>
          <w:szCs w:val="24"/>
        </w:rPr>
        <w:t xml:space="preserve"> farmacistit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2489A">
        <w:rPr>
          <w:rFonts w:ascii="Times New Roman" w:hAnsi="Times New Roman" w:cs="Times New Roman"/>
          <w:sz w:val="24"/>
          <w:szCs w:val="24"/>
        </w:rPr>
        <w:t xml:space="preserve"> mb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2489A">
        <w:rPr>
          <w:rFonts w:ascii="Times New Roman" w:hAnsi="Times New Roman" w:cs="Times New Roman"/>
          <w:sz w:val="24"/>
          <w:szCs w:val="24"/>
        </w:rPr>
        <w:t>shtetje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2489A">
        <w:rPr>
          <w:rFonts w:ascii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2489A">
        <w:rPr>
          <w:rFonts w:ascii="Times New Roman" w:hAnsi="Times New Roman" w:cs="Times New Roman"/>
          <w:sz w:val="24"/>
          <w:szCs w:val="24"/>
        </w:rPr>
        <w:t>ndetit publik.</w:t>
      </w:r>
    </w:p>
    <w:p w14:paraId="4C9A239E" w14:textId="77777777" w:rsidR="00C62793" w:rsidRPr="00C62793" w:rsidRDefault="00C62793" w:rsidP="00C62793">
      <w:pPr>
        <w:rPr>
          <w:rFonts w:ascii="Times New Roman" w:hAnsi="Times New Roman" w:cs="Times New Roman"/>
          <w:b/>
          <w:sz w:val="24"/>
          <w:szCs w:val="24"/>
        </w:rPr>
      </w:pPr>
      <w:r w:rsidRPr="00C62793">
        <w:rPr>
          <w:rFonts w:ascii="Times New Roman" w:hAnsi="Times New Roman" w:cs="Times New Roman"/>
          <w:b/>
          <w:sz w:val="24"/>
          <w:szCs w:val="24"/>
        </w:rPr>
        <w:t>Praktika Farmaceutike</w:t>
      </w:r>
    </w:p>
    <w:p w14:paraId="505544C1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Ndikimi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barnave antineoplazike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ndetin e punonj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ndet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gjat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ushtrimit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profesionit.</w:t>
      </w:r>
    </w:p>
    <w:p w14:paraId="723B9094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Praktika e mir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ruajtjes dhe shp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rndarjes 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barnave.</w:t>
      </w:r>
    </w:p>
    <w:p w14:paraId="72267041" w14:textId="77777777" w:rsidR="00C62793" w:rsidRDefault="00F2489A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C62793">
        <w:rPr>
          <w:rFonts w:ascii="Times New Roman" w:hAnsi="Times New Roman" w:cs="Times New Roman"/>
          <w:sz w:val="24"/>
          <w:szCs w:val="24"/>
        </w:rPr>
        <w:t>far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="00C62793"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="00C62793">
        <w:rPr>
          <w:rFonts w:ascii="Times New Roman" w:hAnsi="Times New Roman" w:cs="Times New Roman"/>
          <w:sz w:val="24"/>
          <w:szCs w:val="24"/>
        </w:rPr>
        <w:t>rfaq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</w:t>
      </w:r>
      <w:r w:rsidR="00C62793">
        <w:rPr>
          <w:rFonts w:ascii="Times New Roman" w:hAnsi="Times New Roman" w:cs="Times New Roman"/>
          <w:sz w:val="24"/>
          <w:szCs w:val="24"/>
        </w:rPr>
        <w:t xml:space="preserve"> farmacia, nj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="00C62793">
        <w:rPr>
          <w:rFonts w:ascii="Times New Roman" w:hAnsi="Times New Roman" w:cs="Times New Roman"/>
          <w:sz w:val="24"/>
          <w:szCs w:val="24"/>
        </w:rPr>
        <w:t>si sh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="00C62793">
        <w:rPr>
          <w:rFonts w:ascii="Times New Roman" w:hAnsi="Times New Roman" w:cs="Times New Roman"/>
          <w:sz w:val="24"/>
          <w:szCs w:val="24"/>
        </w:rPr>
        <w:t>rbimi apo nj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 w:rsidR="00C62793">
        <w:rPr>
          <w:rFonts w:ascii="Times New Roman" w:hAnsi="Times New Roman" w:cs="Times New Roman"/>
          <w:sz w:val="24"/>
          <w:szCs w:val="24"/>
        </w:rPr>
        <w:t>si tregtimi.</w:t>
      </w:r>
    </w:p>
    <w:p w14:paraId="47AD5C6F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 racional i barnave.</w:t>
      </w:r>
    </w:p>
    <w:p w14:paraId="60BFDAAD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Fallsifikimi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barnave dhe roli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farmacistit.</w:t>
      </w:r>
    </w:p>
    <w:p w14:paraId="3B34FC35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barnave dhe kujdesi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mur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7ABC6387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Monitorimi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drejt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antibiotik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ve; roli </w:t>
      </w:r>
      <w:r w:rsidR="00E57E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farmacistit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rrjetit 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hapur.</w:t>
      </w:r>
    </w:p>
    <w:p w14:paraId="28432FED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Barnat dhe produktet e kujdesit personal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mjedis</w:t>
      </w:r>
      <w:r w:rsidR="00F2489A">
        <w:rPr>
          <w:rFonts w:ascii="Times New Roman" w:hAnsi="Times New Roman" w:cs="Times New Roman"/>
          <w:sz w:val="24"/>
          <w:szCs w:val="24"/>
        </w:rPr>
        <w:t>.</w:t>
      </w:r>
    </w:p>
    <w:p w14:paraId="34925092" w14:textId="77777777" w:rsidR="00C62793" w:rsidRDefault="00C62793" w:rsidP="00C627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Udh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zues mbi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rdorimin e literatur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internet</w:t>
      </w:r>
      <w:r w:rsidR="00F2489A">
        <w:rPr>
          <w:rFonts w:ascii="Times New Roman" w:hAnsi="Times New Roman" w:cs="Times New Roman"/>
          <w:sz w:val="24"/>
          <w:szCs w:val="24"/>
        </w:rPr>
        <w:t>.</w:t>
      </w:r>
    </w:p>
    <w:p w14:paraId="6C29B0BA" w14:textId="77777777" w:rsidR="00C62793" w:rsidRPr="00F2489A" w:rsidRDefault="00C62793" w:rsidP="00F2489A">
      <w:pPr>
        <w:rPr>
          <w:rFonts w:ascii="Times New Roman" w:hAnsi="Times New Roman" w:cs="Times New Roman"/>
          <w:b/>
          <w:sz w:val="24"/>
          <w:szCs w:val="24"/>
        </w:rPr>
      </w:pPr>
      <w:r w:rsidRPr="00C62793">
        <w:rPr>
          <w:rFonts w:ascii="Times New Roman" w:hAnsi="Times New Roman" w:cs="Times New Roman"/>
          <w:b/>
          <w:sz w:val="24"/>
          <w:szCs w:val="24"/>
        </w:rPr>
        <w:t>Referenca</w:t>
      </w:r>
    </w:p>
    <w:p w14:paraId="166DB88C" w14:textId="77777777" w:rsidR="00C62793" w:rsidRDefault="00C62793" w:rsidP="00C627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mb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nga autor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p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E57E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0A4D98C5" w14:textId="77777777" w:rsidR="00F2489A" w:rsidRDefault="004B7CC5" w:rsidP="00F24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Publikime të</w:t>
      </w:r>
      <w:r w:rsidR="00F2489A">
        <w:rPr>
          <w:rFonts w:ascii="Times New Roman" w:hAnsi="Times New Roman" w:cs="Times New Roman"/>
          <w:sz w:val="24"/>
          <w:szCs w:val="24"/>
        </w:rPr>
        <w:t xml:space="preserve"> FIP:  </w:t>
      </w:r>
      <w:hyperlink r:id="rId6" w:history="1">
        <w:r w:rsidR="00F2489A" w:rsidRPr="00D273D9">
          <w:rPr>
            <w:rStyle w:val="Hyperlink"/>
            <w:rFonts w:ascii="Times New Roman" w:hAnsi="Times New Roman" w:cs="Times New Roman"/>
            <w:sz w:val="24"/>
            <w:szCs w:val="24"/>
          </w:rPr>
          <w:t>https://www.fip.org/publications</w:t>
        </w:r>
      </w:hyperlink>
    </w:p>
    <w:p w14:paraId="5DEA8319" w14:textId="77777777" w:rsidR="00F2489A" w:rsidRDefault="004B7CC5" w:rsidP="00F24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Publikime të</w:t>
      </w:r>
      <w:r w:rsidR="00F2489A">
        <w:rPr>
          <w:rFonts w:ascii="Times New Roman" w:hAnsi="Times New Roman" w:cs="Times New Roman"/>
          <w:sz w:val="24"/>
          <w:szCs w:val="24"/>
        </w:rPr>
        <w:t xml:space="preserve"> American College of Clinical Pharmacy: </w:t>
      </w:r>
      <w:hyperlink r:id="rId7" w:history="1">
        <w:r w:rsidR="00F2489A" w:rsidRPr="00D273D9">
          <w:rPr>
            <w:rStyle w:val="Hyperlink"/>
            <w:rFonts w:ascii="Times New Roman" w:hAnsi="Times New Roman" w:cs="Times New Roman"/>
            <w:sz w:val="24"/>
            <w:szCs w:val="24"/>
          </w:rPr>
          <w:t>https://www.accp.com/education/index.aspx</w:t>
        </w:r>
      </w:hyperlink>
    </w:p>
    <w:p w14:paraId="08B44581" w14:textId="77777777" w:rsidR="00F2489A" w:rsidRDefault="004B7CC5" w:rsidP="00F24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Publikime të</w:t>
      </w:r>
      <w:r w:rsidR="00F2489A">
        <w:rPr>
          <w:rFonts w:ascii="Times New Roman" w:hAnsi="Times New Roman" w:cs="Times New Roman"/>
          <w:sz w:val="24"/>
          <w:szCs w:val="24"/>
        </w:rPr>
        <w:t xml:space="preserve"> Europea</w:t>
      </w:r>
      <w:r w:rsidR="00C72EA0">
        <w:rPr>
          <w:rFonts w:ascii="Times New Roman" w:hAnsi="Times New Roman" w:cs="Times New Roman"/>
          <w:sz w:val="24"/>
          <w:szCs w:val="24"/>
        </w:rPr>
        <w:t>n Society of Clinical Pharmacy</w:t>
      </w:r>
    </w:p>
    <w:p w14:paraId="06DB1D2A" w14:textId="77777777" w:rsidR="00C72EA0" w:rsidRDefault="004B7CC5" w:rsidP="00F24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Publikime të MSHMS dhe institucioneve të varësisë</w:t>
      </w:r>
      <w:r w:rsidR="009A3F10">
        <w:rPr>
          <w:rFonts w:ascii="Times New Roman" w:hAnsi="Times New Roman" w:cs="Times New Roman"/>
          <w:sz w:val="24"/>
          <w:szCs w:val="24"/>
        </w:rPr>
        <w:t>.</w:t>
      </w:r>
    </w:p>
    <w:p w14:paraId="1EFA89AF" w14:textId="77777777" w:rsidR="009A3F10" w:rsidRPr="009A3F10" w:rsidRDefault="009A3F10" w:rsidP="00F24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Materialet dhe Publikimet e UFSh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-së </w:t>
      </w:r>
      <w:r w:rsidR="002F7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</w:t>
      </w:r>
      <w:r w:rsidR="002F7D7A" w:rsidRPr="002F7D7A">
        <w:t xml:space="preserve"> </w:t>
      </w:r>
      <w:r w:rsidR="002F7D7A" w:rsidRPr="002F7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https://www.ufsh.org.al/</w:t>
      </w:r>
    </w:p>
    <w:p w14:paraId="0C80C59C" w14:textId="77777777" w:rsidR="007654B9" w:rsidRPr="007654B9" w:rsidRDefault="007654B9" w:rsidP="007654B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654B9" w:rsidRPr="007654B9" w:rsidSect="00BF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C11"/>
    <w:multiLevelType w:val="hybridMultilevel"/>
    <w:tmpl w:val="9A02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C47"/>
    <w:multiLevelType w:val="hybridMultilevel"/>
    <w:tmpl w:val="F8AA1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06E"/>
    <w:multiLevelType w:val="hybridMultilevel"/>
    <w:tmpl w:val="8FBA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1A1"/>
    <w:multiLevelType w:val="hybridMultilevel"/>
    <w:tmpl w:val="3A00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6254"/>
    <w:multiLevelType w:val="hybridMultilevel"/>
    <w:tmpl w:val="D6066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4013"/>
    <w:multiLevelType w:val="hybridMultilevel"/>
    <w:tmpl w:val="A234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6CFB"/>
    <w:multiLevelType w:val="hybridMultilevel"/>
    <w:tmpl w:val="317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1082A"/>
    <w:multiLevelType w:val="hybridMultilevel"/>
    <w:tmpl w:val="E688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6525"/>
    <w:multiLevelType w:val="hybridMultilevel"/>
    <w:tmpl w:val="D428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6EB3"/>
    <w:multiLevelType w:val="hybridMultilevel"/>
    <w:tmpl w:val="353A6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B5CB4"/>
    <w:multiLevelType w:val="hybridMultilevel"/>
    <w:tmpl w:val="C528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0062">
    <w:abstractNumId w:val="5"/>
  </w:num>
  <w:num w:numId="2" w16cid:durableId="1180856406">
    <w:abstractNumId w:val="3"/>
  </w:num>
  <w:num w:numId="3" w16cid:durableId="1090852665">
    <w:abstractNumId w:val="7"/>
  </w:num>
  <w:num w:numId="4" w16cid:durableId="1491487171">
    <w:abstractNumId w:val="0"/>
  </w:num>
  <w:num w:numId="5" w16cid:durableId="1104034691">
    <w:abstractNumId w:val="8"/>
  </w:num>
  <w:num w:numId="6" w16cid:durableId="605574179">
    <w:abstractNumId w:val="10"/>
  </w:num>
  <w:num w:numId="7" w16cid:durableId="492374884">
    <w:abstractNumId w:val="1"/>
  </w:num>
  <w:num w:numId="8" w16cid:durableId="1699546159">
    <w:abstractNumId w:val="6"/>
  </w:num>
  <w:num w:numId="9" w16cid:durableId="649989122">
    <w:abstractNumId w:val="9"/>
  </w:num>
  <w:num w:numId="10" w16cid:durableId="959192004">
    <w:abstractNumId w:val="2"/>
  </w:num>
  <w:num w:numId="11" w16cid:durableId="1872719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5"/>
    <w:rsid w:val="00252344"/>
    <w:rsid w:val="002F7D7A"/>
    <w:rsid w:val="003C6A06"/>
    <w:rsid w:val="004A2A51"/>
    <w:rsid w:val="004B7CC5"/>
    <w:rsid w:val="004C0FAE"/>
    <w:rsid w:val="00525E41"/>
    <w:rsid w:val="005E76DF"/>
    <w:rsid w:val="006F14E9"/>
    <w:rsid w:val="007654B9"/>
    <w:rsid w:val="0084168F"/>
    <w:rsid w:val="00875AC6"/>
    <w:rsid w:val="00883C26"/>
    <w:rsid w:val="009A3F10"/>
    <w:rsid w:val="009B0FE5"/>
    <w:rsid w:val="00A335B0"/>
    <w:rsid w:val="00AE636D"/>
    <w:rsid w:val="00BE6F09"/>
    <w:rsid w:val="00BF3FAB"/>
    <w:rsid w:val="00C62793"/>
    <w:rsid w:val="00C72EA0"/>
    <w:rsid w:val="00DA7001"/>
    <w:rsid w:val="00E16BC9"/>
    <w:rsid w:val="00E53A9E"/>
    <w:rsid w:val="00E57ED0"/>
    <w:rsid w:val="00E74211"/>
    <w:rsid w:val="00F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8DA0"/>
  <w15:docId w15:val="{9C3588F5-59F1-E34D-BA57-0ED97946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www.accp.com/education/index.aspx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fip.org/publications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F05D-1BE3-4BCA-96CF-F157467977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355694326208</cp:lastModifiedBy>
  <cp:revision>2</cp:revision>
  <cp:lastPrinted>2024-11-06T12:57:00Z</cp:lastPrinted>
  <dcterms:created xsi:type="dcterms:W3CDTF">2025-02-19T14:53:00Z</dcterms:created>
  <dcterms:modified xsi:type="dcterms:W3CDTF">2025-02-19T14:53:00Z</dcterms:modified>
</cp:coreProperties>
</file>